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bl>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911477" w:rsidP="007F05C7">
            <w:pPr>
              <w:ind w:left="57"/>
              <w:rPr>
                <w:rFonts w:ascii="Arial" w:hAnsi="Arial" w:cs="Arial"/>
                <w:sz w:val="36"/>
                <w:szCs w:val="24"/>
              </w:rPr>
            </w:pP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11477" w:rsidP="007F05C7">
            <w:pPr>
              <w:ind w:left="57"/>
              <w:rPr>
                <w:rFonts w:ascii="Arial" w:hAnsi="Arial" w:cs="Arial"/>
              </w:rPr>
            </w:pP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5F6194" w:rsidP="007F05C7">
            <w:pPr>
              <w:ind w:left="57"/>
              <w:rPr>
                <w:rFonts w:ascii="Arial" w:hAnsi="Arial" w:cs="Arial"/>
                <w:sz w:val="28"/>
                <w:szCs w:val="28"/>
              </w:rPr>
            </w:pPr>
            <w:r>
              <w:rPr>
                <w:rFonts w:ascii="Arial" w:hAnsi="Arial" w:cs="Arial"/>
                <w:color w:val="0000FF"/>
                <w:sz w:val="28"/>
                <w:szCs w:val="28"/>
              </w:rPr>
              <w:t>TC EE</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5F6194" w:rsidP="007F05C7">
            <w:pPr>
              <w:ind w:left="57"/>
              <w:rPr>
                <w:rFonts w:ascii="Arial" w:hAnsi="Arial" w:cs="Arial"/>
                <w:sz w:val="24"/>
              </w:rPr>
            </w:pPr>
            <w:r>
              <w:rPr>
                <w:rFonts w:ascii="Arial" w:hAnsi="Arial" w:cs="Arial"/>
                <w:color w:val="0000FF"/>
              </w:rPr>
              <w:t>Beniamino.gorini@alcatel-lucent.com</w:t>
            </w:r>
            <w:r w:rsidR="00911477" w:rsidRPr="00911477">
              <w:rPr>
                <w:rFonts w:ascii="Arial" w:hAnsi="Arial" w:cs="Arial"/>
                <w:color w:val="0000FF"/>
              </w:rPr>
              <w:t xml:space="preserve"> </w:t>
            </w:r>
          </w:p>
        </w:tc>
      </w:tr>
      <w:tr w:rsidR="005F6194" w:rsidRPr="002A36EA" w:rsidTr="007F05C7">
        <w:tc>
          <w:tcPr>
            <w:tcW w:w="2152" w:type="dxa"/>
            <w:gridSpan w:val="2"/>
            <w:tcBorders>
              <w:top w:val="nil"/>
              <w:left w:val="nil"/>
              <w:bottom w:val="nil"/>
              <w:right w:val="nil"/>
            </w:tcBorders>
            <w:vAlign w:val="center"/>
          </w:tcPr>
          <w:p w:rsidR="005F6194" w:rsidRPr="00911477" w:rsidRDefault="005F6194" w:rsidP="007F05C7">
            <w:pPr>
              <w:tabs>
                <w:tab w:val="left" w:pos="1701"/>
              </w:tabs>
              <w:ind w:left="57"/>
              <w:jc w:val="right"/>
              <w:rPr>
                <w:rFonts w:asciiTheme="minorHAnsi" w:hAnsiTheme="minorHAnsi" w:cstheme="minorHAnsi"/>
              </w:rPr>
            </w:pPr>
          </w:p>
        </w:tc>
        <w:tc>
          <w:tcPr>
            <w:tcW w:w="7630" w:type="dxa"/>
            <w:tcBorders>
              <w:top w:val="nil"/>
              <w:left w:val="nil"/>
              <w:bottom w:val="nil"/>
              <w:right w:val="nil"/>
            </w:tcBorders>
            <w:vAlign w:val="center"/>
          </w:tcPr>
          <w:p w:rsidR="005F6194" w:rsidRDefault="005F6194" w:rsidP="007F05C7">
            <w:pPr>
              <w:ind w:left="57"/>
              <w:rPr>
                <w:rFonts w:ascii="Arial" w:hAnsi="Arial" w:cs="Arial"/>
                <w:color w:val="0000FF"/>
              </w:rPr>
            </w:pPr>
            <w:r w:rsidRPr="005F6194">
              <w:rPr>
                <w:rFonts w:ascii="Arial" w:hAnsi="Arial" w:cs="Arial"/>
                <w:color w:val="0000FF"/>
              </w:rPr>
              <w:t>RICHARD.HOCKLEY@bt.com</w:t>
            </w:r>
          </w:p>
        </w:tc>
      </w:tr>
      <w:tr w:rsidR="005F6194" w:rsidRPr="002A36EA" w:rsidTr="007F05C7">
        <w:tc>
          <w:tcPr>
            <w:tcW w:w="2152" w:type="dxa"/>
            <w:gridSpan w:val="2"/>
            <w:tcBorders>
              <w:top w:val="nil"/>
              <w:left w:val="nil"/>
              <w:bottom w:val="nil"/>
              <w:right w:val="nil"/>
            </w:tcBorders>
            <w:vAlign w:val="center"/>
          </w:tcPr>
          <w:p w:rsidR="005F6194" w:rsidRPr="00911477" w:rsidRDefault="005F6194" w:rsidP="007F05C7">
            <w:pPr>
              <w:tabs>
                <w:tab w:val="left" w:pos="1701"/>
              </w:tabs>
              <w:ind w:left="57"/>
              <w:jc w:val="right"/>
              <w:rPr>
                <w:rFonts w:asciiTheme="minorHAnsi" w:hAnsiTheme="minorHAnsi" w:cstheme="minorHAnsi"/>
              </w:rPr>
            </w:pPr>
          </w:p>
        </w:tc>
        <w:tc>
          <w:tcPr>
            <w:tcW w:w="7630" w:type="dxa"/>
            <w:tcBorders>
              <w:top w:val="nil"/>
              <w:left w:val="nil"/>
              <w:bottom w:val="nil"/>
              <w:right w:val="nil"/>
            </w:tcBorders>
            <w:vAlign w:val="center"/>
          </w:tcPr>
          <w:p w:rsidR="005F6194" w:rsidRDefault="005F6194" w:rsidP="007F05C7">
            <w:pPr>
              <w:ind w:left="57"/>
              <w:rPr>
                <w:rFonts w:ascii="Arial" w:hAnsi="Arial" w:cs="Arial"/>
                <w:color w:val="0000FF"/>
              </w:rPr>
            </w:pPr>
            <w:r>
              <w:rPr>
                <w:rFonts w:ascii="Arial" w:hAnsi="Arial" w:cs="Arial"/>
                <w:color w:val="0000FF"/>
              </w:rPr>
              <w:t>Didier.marquet@orange.com</w:t>
            </w:r>
          </w:p>
        </w:tc>
      </w:tr>
      <w:tr w:rsidR="005F6194" w:rsidRPr="002A36EA" w:rsidTr="007F05C7">
        <w:tc>
          <w:tcPr>
            <w:tcW w:w="2152" w:type="dxa"/>
            <w:gridSpan w:val="2"/>
            <w:tcBorders>
              <w:top w:val="nil"/>
              <w:left w:val="nil"/>
              <w:bottom w:val="nil"/>
              <w:right w:val="nil"/>
            </w:tcBorders>
            <w:vAlign w:val="center"/>
          </w:tcPr>
          <w:p w:rsidR="005F6194" w:rsidRPr="00911477" w:rsidRDefault="005F6194" w:rsidP="007F05C7">
            <w:pPr>
              <w:tabs>
                <w:tab w:val="left" w:pos="1701"/>
              </w:tabs>
              <w:ind w:left="57"/>
              <w:jc w:val="right"/>
              <w:rPr>
                <w:rFonts w:asciiTheme="minorHAnsi" w:hAnsiTheme="minorHAnsi" w:cstheme="minorHAnsi"/>
              </w:rPr>
            </w:pPr>
          </w:p>
        </w:tc>
        <w:tc>
          <w:tcPr>
            <w:tcW w:w="7630" w:type="dxa"/>
            <w:tcBorders>
              <w:top w:val="nil"/>
              <w:left w:val="nil"/>
              <w:bottom w:val="nil"/>
              <w:right w:val="nil"/>
            </w:tcBorders>
            <w:vAlign w:val="center"/>
          </w:tcPr>
          <w:p w:rsidR="005F6194" w:rsidRDefault="005F6194" w:rsidP="007F05C7">
            <w:pPr>
              <w:ind w:left="57"/>
              <w:rPr>
                <w:rFonts w:ascii="Arial" w:hAnsi="Arial" w:cs="Arial"/>
                <w:color w:val="0000FF"/>
              </w:rPr>
            </w:pPr>
            <w:r>
              <w:rPr>
                <w:rFonts w:ascii="Arial" w:hAnsi="Arial" w:cs="Arial"/>
                <w:color w:val="0000FF"/>
              </w:rPr>
              <w:t>Paolo.gemma@huawei.com</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0701EB" w:rsidP="007F05C7">
            <w:pPr>
              <w:ind w:left="57"/>
              <w:rPr>
                <w:rFonts w:ascii="Arial" w:hAnsi="Arial" w:cs="Arial"/>
                <w:sz w:val="24"/>
              </w:rPr>
            </w:pPr>
            <w:r w:rsidRPr="000701EB">
              <w:rPr>
                <w:rFonts w:ascii="Arial" w:hAnsi="Arial" w:cs="Arial"/>
                <w:color w:val="0000FF"/>
              </w:rPr>
              <w:t>Eesupport@etsi.org</w:t>
            </w:r>
          </w:p>
        </w:tc>
      </w:tr>
      <w:tr w:rsidR="00911477" w:rsidRPr="0013036F"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5F6194" w:rsidRDefault="005F6194" w:rsidP="007F05C7">
            <w:pPr>
              <w:tabs>
                <w:tab w:val="left" w:pos="4891"/>
              </w:tabs>
              <w:ind w:left="57"/>
              <w:rPr>
                <w:rFonts w:ascii="Arial" w:hAnsi="Arial" w:cs="Arial"/>
                <w:color w:val="0000FF"/>
                <w:sz w:val="28"/>
                <w:lang w:val="fr-FR"/>
              </w:rPr>
            </w:pPr>
            <w:r w:rsidRPr="005F6194">
              <w:rPr>
                <w:rFonts w:ascii="Arial" w:hAnsi="Arial" w:cs="Arial"/>
                <w:color w:val="0000FF"/>
                <w:sz w:val="28"/>
                <w:lang w:val="fr-FR"/>
              </w:rPr>
              <w:t>I</w:t>
            </w:r>
            <w:r>
              <w:rPr>
                <w:rFonts w:ascii="Arial" w:hAnsi="Arial" w:cs="Arial"/>
                <w:color w:val="0000FF"/>
                <w:sz w:val="28"/>
                <w:lang w:val="fr-FR"/>
              </w:rPr>
              <w:t xml:space="preserve">TU-T SG5 WP3/5 </w:t>
            </w:r>
          </w:p>
          <w:p w:rsidR="000701EB" w:rsidRPr="002200A1" w:rsidRDefault="00DD711E" w:rsidP="000701EB">
            <w:pPr>
              <w:ind w:left="57"/>
              <w:rPr>
                <w:rFonts w:ascii="Arial" w:hAnsi="Arial" w:cs="Arial"/>
                <w:color w:val="0000FF"/>
                <w:lang w:val="fr-FR"/>
              </w:rPr>
            </w:pPr>
            <w:hyperlink r:id="rId8" w:history="1">
              <w:r w:rsidR="009A59BE" w:rsidRPr="00B00B3C">
                <w:rPr>
                  <w:rStyle w:val="Hyperlink"/>
                  <w:rFonts w:ascii="Arial" w:hAnsi="Arial" w:cs="Arial"/>
                  <w:lang w:val="fr-FR"/>
                </w:rPr>
                <w:t>Keith.Dickerson@mac.com</w:t>
              </w:r>
            </w:hyperlink>
          </w:p>
          <w:p w:rsidR="005F6194" w:rsidRPr="005F6194" w:rsidRDefault="0067088B" w:rsidP="000701EB">
            <w:pPr>
              <w:ind w:left="57"/>
              <w:rPr>
                <w:rFonts w:ascii="Arial" w:hAnsi="Arial" w:cs="Arial"/>
                <w:sz w:val="28"/>
                <w:lang w:val="fr-FR"/>
              </w:rPr>
            </w:pPr>
            <w:r w:rsidRPr="0067088B">
              <w:rPr>
                <w:rFonts w:ascii="Arial" w:hAnsi="Arial" w:cs="Arial"/>
                <w:color w:val="0000FF"/>
                <w:lang w:val="fr-FR"/>
              </w:rPr>
              <w:t>Cristina.bueti@itu.int</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CC72F3" w:rsidRDefault="005F6194" w:rsidP="007F05C7">
            <w:pPr>
              <w:ind w:left="57"/>
              <w:rPr>
                <w:rFonts w:ascii="Arial" w:hAnsi="Arial" w:cs="Arial"/>
                <w:sz w:val="24"/>
                <w:szCs w:val="24"/>
                <w:lang w:val="it-IT"/>
              </w:rPr>
            </w:pPr>
            <w:r w:rsidRPr="00CC72F3">
              <w:rPr>
                <w:rFonts w:ascii="Arial" w:hAnsi="Arial" w:cs="Arial"/>
                <w:color w:val="0000FF"/>
                <w:sz w:val="24"/>
                <w:szCs w:val="24"/>
                <w:lang w:val="it-IT"/>
              </w:rPr>
              <w:t>JCA ICT&amp;CC</w:t>
            </w:r>
          </w:p>
          <w:p w:rsidR="005F6194" w:rsidRPr="002200A1" w:rsidRDefault="005F6194" w:rsidP="000701EB">
            <w:pPr>
              <w:ind w:left="57"/>
              <w:rPr>
                <w:rFonts w:ascii="Arial" w:hAnsi="Arial" w:cs="Arial"/>
                <w:color w:val="0000FF"/>
                <w:lang w:val="pl-PL"/>
              </w:rPr>
            </w:pPr>
            <w:r w:rsidRPr="002200A1">
              <w:rPr>
                <w:rFonts w:ascii="Arial" w:hAnsi="Arial" w:cs="Arial"/>
                <w:color w:val="0000FF"/>
                <w:lang w:val="pl-PL"/>
              </w:rPr>
              <w:t>Ahmed.zeddam@orange.com</w:t>
            </w:r>
          </w:p>
          <w:p w:rsidR="005F6194" w:rsidRPr="00DE4DB9" w:rsidRDefault="009A59BE" w:rsidP="007F05C7">
            <w:pPr>
              <w:ind w:left="57"/>
              <w:rPr>
                <w:rFonts w:ascii="Arial" w:hAnsi="Arial" w:cs="Arial"/>
                <w:sz w:val="24"/>
                <w:szCs w:val="24"/>
              </w:rPr>
            </w:pPr>
            <w:r>
              <w:rPr>
                <w:rFonts w:ascii="Arial" w:hAnsi="Arial" w:cs="Arial"/>
                <w:color w:val="0000FF"/>
              </w:rPr>
              <w:t>D</w:t>
            </w:r>
            <w:r w:rsidR="005F6194" w:rsidRPr="000701EB">
              <w:rPr>
                <w:rFonts w:ascii="Arial" w:hAnsi="Arial" w:cs="Arial"/>
                <w:color w:val="0000FF"/>
              </w:rPr>
              <w:t>avewfaulkner@googlemail.com</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5F6194" w:rsidRPr="005F6194" w:rsidRDefault="005F6194" w:rsidP="002200A1">
      <w:pPr>
        <w:spacing w:after="120"/>
        <w:rPr>
          <w:rFonts w:ascii="Arial" w:hAnsi="Arial" w:cs="Arial"/>
        </w:rPr>
      </w:pPr>
      <w:r w:rsidRPr="005F6194">
        <w:rPr>
          <w:rFonts w:ascii="Arial" w:hAnsi="Arial" w:cs="Arial"/>
        </w:rPr>
        <w:t xml:space="preserve">We </w:t>
      </w:r>
      <w:r w:rsidR="002200A1">
        <w:rPr>
          <w:rFonts w:ascii="Arial" w:hAnsi="Arial" w:cs="Arial"/>
        </w:rPr>
        <w:t xml:space="preserve">would </w:t>
      </w:r>
      <w:r w:rsidRPr="005F6194">
        <w:rPr>
          <w:rFonts w:ascii="Arial" w:hAnsi="Arial" w:cs="Arial"/>
        </w:rPr>
        <w:t xml:space="preserve">like </w:t>
      </w:r>
      <w:r w:rsidR="002200A1">
        <w:rPr>
          <w:rFonts w:ascii="Arial" w:hAnsi="Arial" w:cs="Arial"/>
        </w:rPr>
        <w:t xml:space="preserve">to </w:t>
      </w:r>
      <w:r w:rsidRPr="005F6194">
        <w:rPr>
          <w:rFonts w:ascii="Arial" w:hAnsi="Arial" w:cs="Arial"/>
        </w:rPr>
        <w:t xml:space="preserve">send this </w:t>
      </w:r>
      <w:r w:rsidR="002200A1">
        <w:rPr>
          <w:rFonts w:ascii="Arial" w:hAnsi="Arial" w:cs="Arial"/>
        </w:rPr>
        <w:t xml:space="preserve">liaison </w:t>
      </w:r>
      <w:r w:rsidRPr="005F6194">
        <w:rPr>
          <w:rFonts w:ascii="Arial" w:hAnsi="Arial" w:cs="Arial"/>
        </w:rPr>
        <w:t xml:space="preserve">document to inform </w:t>
      </w:r>
      <w:r w:rsidR="002200A1">
        <w:rPr>
          <w:rFonts w:ascii="Arial" w:hAnsi="Arial" w:cs="Arial"/>
        </w:rPr>
        <w:t xml:space="preserve">ITU-T SG5 </w:t>
      </w:r>
      <w:r w:rsidRPr="005F6194">
        <w:rPr>
          <w:rFonts w:ascii="Arial" w:hAnsi="Arial" w:cs="Arial"/>
        </w:rPr>
        <w:t xml:space="preserve">about the status of </w:t>
      </w:r>
      <w:r w:rsidR="002200A1">
        <w:rPr>
          <w:rFonts w:ascii="Arial" w:hAnsi="Arial" w:cs="Arial"/>
        </w:rPr>
        <w:t xml:space="preserve">ETSI EE </w:t>
      </w:r>
      <w:r w:rsidRPr="005F6194">
        <w:rPr>
          <w:rFonts w:ascii="Arial" w:hAnsi="Arial" w:cs="Arial"/>
        </w:rPr>
        <w:t xml:space="preserve">activities that could be </w:t>
      </w:r>
      <w:r w:rsidR="002200A1">
        <w:rPr>
          <w:rFonts w:ascii="Arial" w:hAnsi="Arial" w:cs="Arial"/>
        </w:rPr>
        <w:t xml:space="preserve">of </w:t>
      </w:r>
      <w:r w:rsidRPr="005F6194">
        <w:rPr>
          <w:rFonts w:ascii="Arial" w:hAnsi="Arial" w:cs="Arial"/>
        </w:rPr>
        <w:t xml:space="preserve">interest </w:t>
      </w:r>
      <w:r w:rsidR="002200A1">
        <w:rPr>
          <w:rFonts w:ascii="Arial" w:hAnsi="Arial" w:cs="Arial"/>
        </w:rPr>
        <w:t xml:space="preserve">in the frame of </w:t>
      </w:r>
      <w:r w:rsidRPr="005F6194">
        <w:rPr>
          <w:rFonts w:ascii="Arial" w:hAnsi="Arial" w:cs="Arial"/>
        </w:rPr>
        <w:t>the collaboration between the two organizations.</w:t>
      </w:r>
    </w:p>
    <w:p w:rsidR="00F436EA" w:rsidRDefault="00F436EA" w:rsidP="00911477">
      <w:pPr>
        <w:spacing w:after="120"/>
        <w:rPr>
          <w:rFonts w:ascii="Arial" w:hAnsi="Arial" w:cs="Arial"/>
          <w:b/>
        </w:rPr>
      </w:pPr>
    </w:p>
    <w:p w:rsidR="00CC72F3" w:rsidRDefault="00B325FE" w:rsidP="00911477">
      <w:pPr>
        <w:spacing w:after="120"/>
        <w:rPr>
          <w:rFonts w:ascii="Arial" w:hAnsi="Arial" w:cs="Arial"/>
          <w:b/>
        </w:rPr>
      </w:pPr>
      <w:r>
        <w:rPr>
          <w:rFonts w:ascii="Arial" w:hAnsi="Arial" w:cs="Arial"/>
          <w:b/>
        </w:rPr>
        <w:t xml:space="preserve">Thermal management: </w:t>
      </w:r>
      <w:r w:rsidR="00CC72F3">
        <w:rPr>
          <w:rFonts w:ascii="Arial" w:hAnsi="Arial" w:cs="Arial"/>
          <w:b/>
        </w:rPr>
        <w:t xml:space="preserve">Revision of TR 102 489 </w:t>
      </w:r>
      <w:r w:rsidR="00994488" w:rsidRPr="00994488">
        <w:rPr>
          <w:rFonts w:ascii="Arial" w:hAnsi="Arial" w:cs="Arial"/>
        </w:rPr>
        <w:t>(relevant to Q17/5)</w:t>
      </w:r>
    </w:p>
    <w:p w:rsidR="00CC72F3" w:rsidRPr="00CC72F3" w:rsidRDefault="00B325FE" w:rsidP="002200A1">
      <w:pPr>
        <w:spacing w:after="120"/>
        <w:rPr>
          <w:rFonts w:ascii="Arial" w:hAnsi="Arial" w:cs="Arial"/>
        </w:rPr>
      </w:pPr>
      <w:r>
        <w:rPr>
          <w:rFonts w:ascii="Arial" w:hAnsi="Arial" w:cs="Arial"/>
        </w:rPr>
        <w:t xml:space="preserve">This document contains guidelines on the racks/cabinet installation and room cooling.   </w:t>
      </w:r>
      <w:r w:rsidR="00CC72F3" w:rsidRPr="00CC72F3">
        <w:rPr>
          <w:rFonts w:ascii="Arial" w:hAnsi="Arial" w:cs="Arial"/>
        </w:rPr>
        <w:t xml:space="preserve">It was decided to update this report on thermal management </w:t>
      </w:r>
      <w:r w:rsidR="00CC72F3">
        <w:rPr>
          <w:rFonts w:ascii="Arial" w:hAnsi="Arial" w:cs="Arial"/>
        </w:rPr>
        <w:t>to include techniques descri</w:t>
      </w:r>
      <w:r w:rsidR="005B26F4">
        <w:rPr>
          <w:rFonts w:ascii="Arial" w:hAnsi="Arial" w:cs="Arial"/>
        </w:rPr>
        <w:t>b</w:t>
      </w:r>
      <w:r w:rsidR="00CC72F3">
        <w:rPr>
          <w:rFonts w:ascii="Arial" w:hAnsi="Arial" w:cs="Arial"/>
        </w:rPr>
        <w:t>ed in ITU-T Recs. L.1310</w:t>
      </w:r>
      <w:r>
        <w:rPr>
          <w:rFonts w:ascii="Arial" w:hAnsi="Arial" w:cs="Arial"/>
        </w:rPr>
        <w:t xml:space="preserve"> for data </w:t>
      </w:r>
      <w:r w:rsidR="00D606E0">
        <w:rPr>
          <w:rFonts w:ascii="Arial" w:hAnsi="Arial" w:cs="Arial"/>
        </w:rPr>
        <w:t>centre</w:t>
      </w:r>
      <w:r>
        <w:rPr>
          <w:rFonts w:ascii="Arial" w:hAnsi="Arial" w:cs="Arial"/>
        </w:rPr>
        <w:t xml:space="preserve"> clari</w:t>
      </w:r>
      <w:r w:rsidR="002200A1">
        <w:rPr>
          <w:rFonts w:ascii="Arial" w:hAnsi="Arial" w:cs="Arial"/>
        </w:rPr>
        <w:t xml:space="preserve">fying </w:t>
      </w:r>
      <w:r>
        <w:rPr>
          <w:rFonts w:ascii="Arial" w:hAnsi="Arial" w:cs="Arial"/>
        </w:rPr>
        <w:t xml:space="preserve">that the guidelines shall also be applicable to data </w:t>
      </w:r>
      <w:r w:rsidR="00D606E0">
        <w:rPr>
          <w:rFonts w:ascii="Arial" w:hAnsi="Arial" w:cs="Arial"/>
        </w:rPr>
        <w:t>centre</w:t>
      </w:r>
      <w:r>
        <w:rPr>
          <w:rFonts w:ascii="Arial" w:hAnsi="Arial" w:cs="Arial"/>
        </w:rPr>
        <w:t>. A first draft is circulate</w:t>
      </w:r>
      <w:r w:rsidR="002200A1">
        <w:rPr>
          <w:rFonts w:ascii="Arial" w:hAnsi="Arial" w:cs="Arial"/>
        </w:rPr>
        <w:t>d</w:t>
      </w:r>
      <w:r>
        <w:rPr>
          <w:rFonts w:ascii="Arial" w:hAnsi="Arial" w:cs="Arial"/>
        </w:rPr>
        <w:t xml:space="preserve"> now for comments between delegates.</w:t>
      </w:r>
    </w:p>
    <w:p w:rsidR="00994488" w:rsidRDefault="00994488" w:rsidP="008D1389">
      <w:pPr>
        <w:spacing w:after="120"/>
        <w:rPr>
          <w:rFonts w:ascii="Arial" w:hAnsi="Arial" w:cs="Arial"/>
          <w:b/>
        </w:rPr>
      </w:pPr>
    </w:p>
    <w:p w:rsidR="00C065B0" w:rsidRDefault="00C065B0" w:rsidP="00C065B0">
      <w:pPr>
        <w:spacing w:after="120"/>
        <w:rPr>
          <w:rFonts w:ascii="Arial" w:hAnsi="Arial" w:cs="Arial"/>
          <w:b/>
        </w:rPr>
      </w:pPr>
      <w:r>
        <w:rPr>
          <w:rFonts w:ascii="Arial" w:hAnsi="Arial" w:cs="Arial"/>
          <w:b/>
        </w:rPr>
        <w:t xml:space="preserve">Powering </w:t>
      </w:r>
      <w:r w:rsidR="009A59BE">
        <w:rPr>
          <w:rFonts w:ascii="Arial" w:hAnsi="Arial" w:cs="Arial"/>
          <w:b/>
        </w:rPr>
        <w:t>interface</w:t>
      </w:r>
      <w:r w:rsidR="0013036F">
        <w:rPr>
          <w:rFonts w:ascii="Arial" w:hAnsi="Arial" w:cs="Arial"/>
          <w:b/>
        </w:rPr>
        <w:t xml:space="preserve"> </w:t>
      </w:r>
      <w:r w:rsidR="0013036F" w:rsidRPr="00994488">
        <w:rPr>
          <w:rFonts w:ascii="Arial" w:hAnsi="Arial" w:cs="Arial"/>
        </w:rPr>
        <w:t>(relevant to Q1</w:t>
      </w:r>
      <w:r w:rsidR="0013036F">
        <w:rPr>
          <w:rFonts w:ascii="Arial" w:hAnsi="Arial" w:cs="Arial"/>
        </w:rPr>
        <w:t>9</w:t>
      </w:r>
      <w:r w:rsidR="0013036F" w:rsidRPr="00994488">
        <w:rPr>
          <w:rFonts w:ascii="Arial" w:hAnsi="Arial" w:cs="Arial"/>
        </w:rPr>
        <w:t>/5)</w:t>
      </w:r>
    </w:p>
    <w:p w:rsidR="00C065B0" w:rsidRDefault="00C065B0" w:rsidP="00C065B0">
      <w:pPr>
        <w:rPr>
          <w:rFonts w:ascii="Calibri" w:hAnsi="Calibri"/>
        </w:rPr>
      </w:pPr>
      <w:r>
        <w:rPr>
          <w:rFonts w:ascii="Calibri" w:hAnsi="Calibri"/>
        </w:rPr>
        <w:t xml:space="preserve">The new standard DEN/EE-02045 </w:t>
      </w:r>
      <w:r w:rsidRPr="00152DD6">
        <w:rPr>
          <w:rFonts w:ascii="Calibri" w:hAnsi="Calibri"/>
        </w:rPr>
        <w:t>Earthing and bonding configuration of up to 400 VDC</w:t>
      </w:r>
      <w:r>
        <w:rPr>
          <w:rFonts w:ascii="Calibri" w:hAnsi="Calibri"/>
        </w:rPr>
        <w:t xml:space="preserve"> system </w:t>
      </w:r>
      <w:r w:rsidRPr="00152DD6">
        <w:rPr>
          <w:rFonts w:ascii="Calibri" w:hAnsi="Calibri"/>
        </w:rPr>
        <w:t>inside data and telecom centres</w:t>
      </w:r>
      <w:r>
        <w:rPr>
          <w:rFonts w:ascii="Calibri" w:hAnsi="Calibri"/>
        </w:rPr>
        <w:t xml:space="preserve"> has been progressed to final draft for approval in EE that will be made by </w:t>
      </w:r>
      <w:r w:rsidR="00D606E0">
        <w:rPr>
          <w:rFonts w:ascii="Calibri" w:hAnsi="Calibri"/>
        </w:rPr>
        <w:t>correspondence</w:t>
      </w:r>
      <w:r>
        <w:rPr>
          <w:rFonts w:ascii="Calibri" w:hAnsi="Calibri"/>
        </w:rPr>
        <w:t>.</w:t>
      </w:r>
    </w:p>
    <w:p w:rsidR="00634DE9" w:rsidRPr="00441448" w:rsidRDefault="00634DE9" w:rsidP="00634DE9">
      <w:pPr>
        <w:rPr>
          <w:rFonts w:asciiTheme="minorHAnsi" w:hAnsiTheme="minorHAnsi" w:cstheme="minorHAnsi"/>
        </w:rPr>
      </w:pPr>
      <w:r>
        <w:rPr>
          <w:rFonts w:ascii="Arial" w:hAnsi="Arial" w:cs="Arial"/>
          <w:bCs/>
        </w:rPr>
        <w:t>A liaison has been issued to IEC TC 64 to ensure that the safety standards are correctly interpreted and used in this standard revision (i.e.</w:t>
      </w:r>
      <w:r w:rsidRPr="00634DE9">
        <w:rPr>
          <w:rFonts w:asciiTheme="minorHAnsi" w:hAnsiTheme="minorHAnsi" w:cstheme="minorHAnsi"/>
        </w:rPr>
        <w:t xml:space="preserve"> </w:t>
      </w:r>
      <w:r w:rsidRPr="00441448">
        <w:rPr>
          <w:rFonts w:asciiTheme="minorHAnsi" w:hAnsiTheme="minorHAnsi" w:cstheme="minorHAnsi"/>
        </w:rPr>
        <w:t>IEC 60364-4-41</w:t>
      </w:r>
      <w:r>
        <w:rPr>
          <w:rFonts w:asciiTheme="minorHAnsi" w:hAnsiTheme="minorHAnsi" w:cstheme="minorHAnsi"/>
        </w:rPr>
        <w:t xml:space="preserve"> (“</w:t>
      </w:r>
      <w:r w:rsidRPr="00BF4C3D">
        <w:rPr>
          <w:rFonts w:asciiTheme="minorHAnsi" w:hAnsiTheme="minorHAnsi" w:cstheme="minorHAnsi"/>
          <w:i/>
        </w:rPr>
        <w:t>Low-voltage electrical installations - Part 4-41: Protection for safety - Protection against electric shock</w:t>
      </w:r>
      <w:r>
        <w:rPr>
          <w:rFonts w:asciiTheme="minorHAnsi" w:hAnsiTheme="minorHAnsi" w:cstheme="minorHAnsi"/>
        </w:rPr>
        <w:t>”)</w:t>
      </w:r>
      <w:r w:rsidRPr="00441448">
        <w:rPr>
          <w:rFonts w:asciiTheme="minorHAnsi" w:hAnsiTheme="minorHAnsi" w:cstheme="minorHAnsi"/>
        </w:rPr>
        <w:t xml:space="preserve">. </w:t>
      </w:r>
    </w:p>
    <w:p w:rsidR="00C065B0" w:rsidRDefault="00C065B0" w:rsidP="00C065B0">
      <w:pPr>
        <w:rPr>
          <w:rFonts w:ascii="Calibri" w:hAnsi="Calibri"/>
        </w:rPr>
      </w:pPr>
    </w:p>
    <w:p w:rsidR="00634DE9" w:rsidRDefault="00C065B0" w:rsidP="00634DE9">
      <w:pPr>
        <w:rPr>
          <w:rFonts w:ascii="Arial" w:hAnsi="Arial" w:cs="Arial"/>
          <w:bCs/>
        </w:rPr>
      </w:pPr>
      <w:r>
        <w:rPr>
          <w:rFonts w:ascii="Arial" w:hAnsi="Arial" w:cs="Arial"/>
          <w:bCs/>
        </w:rPr>
        <w:t xml:space="preserve">The revision of EN 302 099 “Access network Power” standard for introducing reverse powering of telecom nodes outside telecom </w:t>
      </w:r>
      <w:r w:rsidR="005044AD">
        <w:rPr>
          <w:rFonts w:ascii="Arial" w:hAnsi="Arial" w:cs="Arial"/>
          <w:bCs/>
        </w:rPr>
        <w:t>centres</w:t>
      </w:r>
      <w:r>
        <w:rPr>
          <w:rFonts w:ascii="Arial" w:hAnsi="Arial" w:cs="Arial"/>
          <w:bCs/>
        </w:rPr>
        <w:t xml:space="preserve"> by customer is ready for approval in EE by </w:t>
      </w:r>
      <w:r w:rsidR="005044AD">
        <w:rPr>
          <w:rFonts w:ascii="Arial" w:hAnsi="Arial" w:cs="Arial"/>
          <w:bCs/>
        </w:rPr>
        <w:t>correspondence</w:t>
      </w:r>
      <w:r>
        <w:rPr>
          <w:rFonts w:ascii="Arial" w:hAnsi="Arial" w:cs="Arial"/>
          <w:bCs/>
        </w:rPr>
        <w:t>..</w:t>
      </w:r>
    </w:p>
    <w:p w:rsidR="00C065B0" w:rsidRPr="00C065B0" w:rsidRDefault="00634DE9" w:rsidP="00634DE9">
      <w:pPr>
        <w:spacing w:after="120"/>
        <w:rPr>
          <w:rFonts w:ascii="Arial" w:hAnsi="Arial" w:cs="Arial"/>
          <w:bCs/>
        </w:rPr>
      </w:pPr>
      <w:r>
        <w:rPr>
          <w:rFonts w:ascii="Arial" w:hAnsi="Arial" w:cs="Arial"/>
          <w:bCs/>
        </w:rPr>
        <w:t>.</w:t>
      </w:r>
    </w:p>
    <w:p w:rsidR="00DD711E" w:rsidRDefault="00634DE9">
      <w:pPr>
        <w:spacing w:after="120"/>
        <w:rPr>
          <w:rFonts w:cs="Arial"/>
          <w:bCs/>
        </w:rPr>
      </w:pPr>
      <w:r>
        <w:rPr>
          <w:rFonts w:ascii="Arial" w:hAnsi="Arial" w:cs="Arial"/>
          <w:bCs/>
        </w:rPr>
        <w:t>The TR 02 042 : “</w:t>
      </w:r>
      <w:r w:rsidR="0067088B" w:rsidRPr="0067088B">
        <w:rPr>
          <w:rFonts w:ascii="Arial" w:hAnsi="Arial" w:cs="Arial"/>
          <w:bCs/>
        </w:rPr>
        <w:t>Safety Extra Low Voltage DC power supply network for ICT devices with energy storage and grid or renewable energy sources options</w:t>
      </w:r>
      <w:r>
        <w:rPr>
          <w:rFonts w:ascii="Arial" w:hAnsi="Arial" w:cs="Arial"/>
          <w:bCs/>
        </w:rPr>
        <w:t>”</w:t>
      </w:r>
      <w:r w:rsidR="0067088B" w:rsidRPr="0067088B">
        <w:rPr>
          <w:rFonts w:ascii="Arial" w:hAnsi="Arial" w:cs="Arial"/>
          <w:bCs/>
        </w:rPr>
        <w:t xml:space="preserve"> </w:t>
      </w:r>
      <w:r>
        <w:rPr>
          <w:rFonts w:ascii="Arial" w:hAnsi="Arial" w:cs="Arial"/>
          <w:bCs/>
        </w:rPr>
        <w:t>has been progressed and a stable draft should be ready by end 2012, for final draft and consent in next ETSI EE meeting.</w:t>
      </w:r>
    </w:p>
    <w:p w:rsidR="0013036F" w:rsidRDefault="0013036F">
      <w:pPr>
        <w:spacing w:after="120"/>
        <w:rPr>
          <w:rFonts w:cs="Arial"/>
          <w:bCs/>
        </w:rPr>
      </w:pPr>
    </w:p>
    <w:p w:rsidR="00994488" w:rsidRDefault="00994488" w:rsidP="008D1389">
      <w:pPr>
        <w:spacing w:after="120"/>
        <w:rPr>
          <w:rFonts w:ascii="Arial" w:hAnsi="Arial" w:cs="Arial"/>
        </w:rPr>
      </w:pPr>
      <w:r>
        <w:rPr>
          <w:rFonts w:ascii="Arial" w:hAnsi="Arial" w:cs="Arial"/>
          <w:b/>
        </w:rPr>
        <w:t xml:space="preserve">Energy </w:t>
      </w:r>
      <w:r w:rsidR="00BF434F">
        <w:rPr>
          <w:rFonts w:ascii="Arial" w:hAnsi="Arial" w:cs="Arial"/>
          <w:b/>
        </w:rPr>
        <w:t>efficiency</w:t>
      </w:r>
      <w:r>
        <w:rPr>
          <w:rFonts w:ascii="Arial" w:hAnsi="Arial" w:cs="Arial"/>
          <w:b/>
        </w:rPr>
        <w:t xml:space="preserve"> activity </w:t>
      </w:r>
      <w:r w:rsidRPr="00994488">
        <w:rPr>
          <w:rFonts w:ascii="Arial" w:hAnsi="Arial" w:cs="Arial"/>
        </w:rPr>
        <w:t>(relevant to Q17/5)</w:t>
      </w:r>
    </w:p>
    <w:p w:rsidR="00994488" w:rsidRPr="00994488" w:rsidRDefault="00994488" w:rsidP="008D1389">
      <w:pPr>
        <w:spacing w:after="120"/>
        <w:rPr>
          <w:rFonts w:ascii="Arial" w:hAnsi="Arial" w:cs="Arial"/>
        </w:rPr>
      </w:pPr>
      <w:r w:rsidRPr="00994488">
        <w:rPr>
          <w:rFonts w:ascii="Arial" w:hAnsi="Arial" w:cs="Arial"/>
        </w:rPr>
        <w:t xml:space="preserve">ETSI </w:t>
      </w:r>
      <w:r w:rsidR="00A257F0">
        <w:rPr>
          <w:rFonts w:ascii="Arial" w:hAnsi="Arial" w:cs="Arial"/>
        </w:rPr>
        <w:t xml:space="preserve">EE </w:t>
      </w:r>
      <w:r w:rsidRPr="00994488">
        <w:rPr>
          <w:rFonts w:ascii="Arial" w:hAnsi="Arial" w:cs="Arial"/>
        </w:rPr>
        <w:t xml:space="preserve">approved two </w:t>
      </w:r>
      <w:r w:rsidR="00A257F0">
        <w:rPr>
          <w:rFonts w:ascii="Arial" w:hAnsi="Arial" w:cs="Arial"/>
        </w:rPr>
        <w:t>Technical reports</w:t>
      </w:r>
      <w:r w:rsidRPr="00994488">
        <w:rPr>
          <w:rFonts w:ascii="Arial" w:hAnsi="Arial" w:cs="Arial"/>
        </w:rPr>
        <w:t>:</w:t>
      </w:r>
    </w:p>
    <w:p w:rsidR="00994488" w:rsidRDefault="00994488" w:rsidP="00994488">
      <w:pPr>
        <w:spacing w:after="120"/>
        <w:ind w:left="720"/>
        <w:rPr>
          <w:rFonts w:ascii="Arial" w:hAnsi="Arial" w:cs="Arial"/>
        </w:rPr>
      </w:pPr>
      <w:r w:rsidRPr="00994488">
        <w:rPr>
          <w:rFonts w:ascii="Arial" w:hAnsi="Arial" w:cs="Arial"/>
        </w:rPr>
        <w:t xml:space="preserve">TR 103 116: </w:t>
      </w:r>
      <w:r w:rsidR="00A257F0">
        <w:rPr>
          <w:rFonts w:ascii="Arial" w:hAnsi="Arial" w:cs="Arial"/>
        </w:rPr>
        <w:t>“</w:t>
      </w:r>
      <w:r w:rsidRPr="00994488">
        <w:rPr>
          <w:rFonts w:ascii="Arial" w:hAnsi="Arial" w:cs="Arial"/>
        </w:rPr>
        <w:t>Practical verification of ETSI TS 102 706 V1.2.1</w:t>
      </w:r>
      <w:r w:rsidR="00A257F0">
        <w:rPr>
          <w:rFonts w:ascii="Arial" w:hAnsi="Arial" w:cs="Arial"/>
        </w:rPr>
        <w:t>”</w:t>
      </w:r>
      <w:r w:rsidRPr="00994488">
        <w:rPr>
          <w:rFonts w:ascii="Arial" w:hAnsi="Arial" w:cs="Arial"/>
        </w:rPr>
        <w:t>.</w:t>
      </w:r>
      <w:r>
        <w:rPr>
          <w:rFonts w:ascii="Arial" w:hAnsi="Arial" w:cs="Arial"/>
        </w:rPr>
        <w:t xml:space="preserve"> This document contain</w:t>
      </w:r>
      <w:r w:rsidR="002200A1">
        <w:rPr>
          <w:rFonts w:ascii="Arial" w:hAnsi="Arial" w:cs="Arial"/>
        </w:rPr>
        <w:t>s</w:t>
      </w:r>
      <w:r>
        <w:rPr>
          <w:rFonts w:ascii="Arial" w:hAnsi="Arial" w:cs="Arial"/>
        </w:rPr>
        <w:t xml:space="preserve"> measurement result</w:t>
      </w:r>
      <w:r w:rsidR="002200A1">
        <w:rPr>
          <w:rFonts w:ascii="Arial" w:hAnsi="Arial" w:cs="Arial"/>
        </w:rPr>
        <w:t>s</w:t>
      </w:r>
      <w:r>
        <w:rPr>
          <w:rFonts w:ascii="Arial" w:hAnsi="Arial" w:cs="Arial"/>
        </w:rPr>
        <w:t xml:space="preserve"> obtained </w:t>
      </w:r>
      <w:r w:rsidR="002200A1">
        <w:rPr>
          <w:rFonts w:ascii="Arial" w:hAnsi="Arial" w:cs="Arial"/>
        </w:rPr>
        <w:t xml:space="preserve">by </w:t>
      </w:r>
      <w:r>
        <w:rPr>
          <w:rFonts w:ascii="Arial" w:hAnsi="Arial" w:cs="Arial"/>
        </w:rPr>
        <w:t>appl</w:t>
      </w:r>
      <w:r w:rsidR="002200A1">
        <w:rPr>
          <w:rFonts w:ascii="Arial" w:hAnsi="Arial" w:cs="Arial"/>
        </w:rPr>
        <w:t>y</w:t>
      </w:r>
      <w:r>
        <w:rPr>
          <w:rFonts w:ascii="Arial" w:hAnsi="Arial" w:cs="Arial"/>
        </w:rPr>
        <w:t>ing the standard TS 102 706 in a critical way to verify the validity of the proposed methodology.</w:t>
      </w:r>
    </w:p>
    <w:p w:rsidR="00A257F0" w:rsidRDefault="00A257F0" w:rsidP="00994488">
      <w:pPr>
        <w:spacing w:after="120"/>
        <w:ind w:left="720"/>
        <w:rPr>
          <w:rFonts w:ascii="Arial" w:hAnsi="Arial" w:cs="Arial"/>
        </w:rPr>
      </w:pPr>
      <w:r>
        <w:rPr>
          <w:rFonts w:ascii="Arial" w:hAnsi="Arial" w:cs="Arial"/>
        </w:rPr>
        <w:lastRenderedPageBreak/>
        <w:t>TR 103 117: “</w:t>
      </w:r>
      <w:r w:rsidRPr="00A257F0">
        <w:rPr>
          <w:rFonts w:ascii="Arial" w:hAnsi="Arial" w:cs="Arial"/>
        </w:rPr>
        <w:t>Principles for Mobile Network level energy efficiency</w:t>
      </w:r>
      <w:r>
        <w:rPr>
          <w:rFonts w:ascii="Arial" w:hAnsi="Arial" w:cs="Arial"/>
        </w:rPr>
        <w:t>” this technical report contain</w:t>
      </w:r>
      <w:r w:rsidR="002E1BD3">
        <w:rPr>
          <w:rFonts w:ascii="Arial" w:hAnsi="Arial" w:cs="Arial"/>
        </w:rPr>
        <w:t>s</w:t>
      </w:r>
      <w:r>
        <w:rPr>
          <w:rFonts w:ascii="Arial" w:hAnsi="Arial" w:cs="Arial"/>
        </w:rPr>
        <w:t xml:space="preserve"> </w:t>
      </w:r>
      <w:r w:rsidR="00BF434F">
        <w:rPr>
          <w:rFonts w:ascii="Arial" w:hAnsi="Arial" w:cs="Arial"/>
        </w:rPr>
        <w:t>consideration</w:t>
      </w:r>
      <w:r>
        <w:rPr>
          <w:rFonts w:ascii="Arial" w:hAnsi="Arial" w:cs="Arial"/>
        </w:rPr>
        <w:t xml:space="preserve"> on the establishment of energy efficiency metric and measurement for mobile network.</w:t>
      </w:r>
    </w:p>
    <w:p w:rsidR="00CF30F1" w:rsidRDefault="00A257F0" w:rsidP="00A257F0">
      <w:pPr>
        <w:spacing w:after="120"/>
        <w:rPr>
          <w:rFonts w:ascii="Arial" w:hAnsi="Arial" w:cs="Arial"/>
        </w:rPr>
      </w:pPr>
      <w:r>
        <w:rPr>
          <w:rFonts w:ascii="Arial" w:hAnsi="Arial" w:cs="Arial"/>
        </w:rPr>
        <w:t xml:space="preserve">The standard on energy efficiency of transport equipment is in a final stage and will be sent on vote on </w:t>
      </w:r>
      <w:r w:rsidR="00BF434F">
        <w:rPr>
          <w:rFonts w:ascii="Arial" w:hAnsi="Arial" w:cs="Arial"/>
        </w:rPr>
        <w:t>December</w:t>
      </w:r>
      <w:r>
        <w:rPr>
          <w:rFonts w:ascii="Arial" w:hAnsi="Arial" w:cs="Arial"/>
        </w:rPr>
        <w:t xml:space="preserve"> as the standard related to the router and switch; these standard</w:t>
      </w:r>
      <w:r w:rsidR="00CF30F1">
        <w:rPr>
          <w:rFonts w:ascii="Arial" w:hAnsi="Arial" w:cs="Arial"/>
        </w:rPr>
        <w:t>s</w:t>
      </w:r>
      <w:r>
        <w:rPr>
          <w:rFonts w:ascii="Arial" w:hAnsi="Arial" w:cs="Arial"/>
        </w:rPr>
        <w:t xml:space="preserve"> are based on ATIS similar standard</w:t>
      </w:r>
      <w:r w:rsidR="00CF30F1">
        <w:rPr>
          <w:rFonts w:ascii="Arial" w:hAnsi="Arial" w:cs="Arial"/>
        </w:rPr>
        <w:t>s</w:t>
      </w:r>
      <w:r>
        <w:rPr>
          <w:rFonts w:ascii="Arial" w:hAnsi="Arial" w:cs="Arial"/>
        </w:rPr>
        <w:t xml:space="preserve"> with some variation.</w:t>
      </w:r>
    </w:p>
    <w:p w:rsidR="00CF30F1" w:rsidRDefault="00CF30F1" w:rsidP="00A257F0">
      <w:pPr>
        <w:spacing w:after="120"/>
        <w:rPr>
          <w:rFonts w:ascii="Arial" w:hAnsi="Arial" w:cs="Arial"/>
        </w:rPr>
      </w:pPr>
      <w:r>
        <w:rPr>
          <w:rFonts w:ascii="Arial" w:hAnsi="Arial" w:cs="Arial"/>
        </w:rPr>
        <w:t xml:space="preserve">An activity to revise TS 102 706 started with the intention to publish V1.3.1 (2013) </w:t>
      </w:r>
      <w:r w:rsidR="00BF434F">
        <w:rPr>
          <w:rFonts w:ascii="Arial" w:hAnsi="Arial" w:cs="Arial"/>
        </w:rPr>
        <w:t>containing</w:t>
      </w:r>
      <w:r>
        <w:rPr>
          <w:rFonts w:ascii="Arial" w:hAnsi="Arial" w:cs="Arial"/>
        </w:rPr>
        <w:t xml:space="preserve"> some minor </w:t>
      </w:r>
      <w:r w:rsidR="00BF434F">
        <w:rPr>
          <w:rFonts w:ascii="Arial" w:hAnsi="Arial" w:cs="Arial"/>
        </w:rPr>
        <w:t>technical</w:t>
      </w:r>
      <w:r>
        <w:rPr>
          <w:rFonts w:ascii="Arial" w:hAnsi="Arial" w:cs="Arial"/>
        </w:rPr>
        <w:t xml:space="preserve"> correction </w:t>
      </w:r>
      <w:r w:rsidR="00BF434F">
        <w:rPr>
          <w:rFonts w:ascii="Arial" w:hAnsi="Arial" w:cs="Arial"/>
        </w:rPr>
        <w:t>and V1.4.1</w:t>
      </w:r>
      <w:r>
        <w:rPr>
          <w:rFonts w:ascii="Arial" w:hAnsi="Arial" w:cs="Arial"/>
        </w:rPr>
        <w:t xml:space="preserve"> (2014) to e</w:t>
      </w:r>
      <w:r w:rsidRPr="00CF30F1">
        <w:rPr>
          <w:rFonts w:ascii="Arial" w:hAnsi="Arial" w:cs="Arial"/>
        </w:rPr>
        <w:t>nhancing the energy efficiency measurement method for RBS</w:t>
      </w:r>
      <w:r w:rsidR="00BF434F">
        <w:rPr>
          <w:rStyle w:val="apple-converted-space"/>
          <w:rFonts w:ascii="Arial" w:hAnsi="Arial" w:cs="Arial"/>
          <w:color w:val="000000"/>
          <w:sz w:val="18"/>
          <w:szCs w:val="18"/>
          <w:shd w:val="clear" w:color="auto" w:fill="FEF4E2"/>
        </w:rPr>
        <w:t> </w:t>
      </w:r>
      <w:r w:rsidR="00BF434F">
        <w:rPr>
          <w:rFonts w:ascii="Arial" w:hAnsi="Arial" w:cs="Arial"/>
        </w:rPr>
        <w:t>introducing</w:t>
      </w:r>
      <w:r>
        <w:rPr>
          <w:rFonts w:ascii="Arial" w:hAnsi="Arial" w:cs="Arial"/>
        </w:rPr>
        <w:t xml:space="preserve"> new requirement for the test and covering more BTS configurations.</w:t>
      </w:r>
    </w:p>
    <w:p w:rsidR="000701EB" w:rsidRDefault="00CF30F1" w:rsidP="00343CF6">
      <w:pPr>
        <w:spacing w:after="120"/>
        <w:rPr>
          <w:rFonts w:ascii="Arial" w:hAnsi="Arial" w:cs="Arial"/>
        </w:rPr>
      </w:pPr>
      <w:r>
        <w:rPr>
          <w:rFonts w:ascii="Arial" w:hAnsi="Arial" w:cs="Arial"/>
        </w:rPr>
        <w:t xml:space="preserve">Regarding Network energy efficiency </w:t>
      </w:r>
      <w:r w:rsidR="006917C2">
        <w:rPr>
          <w:rFonts w:ascii="Arial" w:hAnsi="Arial" w:cs="Arial"/>
        </w:rPr>
        <w:t>a new W</w:t>
      </w:r>
      <w:r w:rsidR="002E1BD3">
        <w:rPr>
          <w:rFonts w:ascii="Arial" w:hAnsi="Arial" w:cs="Arial"/>
        </w:rPr>
        <w:t>I</w:t>
      </w:r>
      <w:r w:rsidR="006917C2">
        <w:rPr>
          <w:rFonts w:ascii="Arial" w:hAnsi="Arial" w:cs="Arial"/>
        </w:rPr>
        <w:t xml:space="preserve"> is approved to write a standard on </w:t>
      </w:r>
      <w:r w:rsidR="00343CF6">
        <w:rPr>
          <w:rFonts w:ascii="Arial" w:hAnsi="Arial" w:cs="Arial"/>
        </w:rPr>
        <w:t>Assessment</w:t>
      </w:r>
      <w:r w:rsidR="006917C2">
        <w:rPr>
          <w:rFonts w:ascii="Arial" w:hAnsi="Arial" w:cs="Arial"/>
        </w:rPr>
        <w:t xml:space="preserve"> of</w:t>
      </w:r>
      <w:r w:rsidR="006917C2" w:rsidRPr="006917C2">
        <w:rPr>
          <w:rFonts w:ascii="Arial" w:hAnsi="Arial" w:cs="Arial"/>
        </w:rPr>
        <w:t xml:space="preserve">   mobile network </w:t>
      </w:r>
      <w:r w:rsidR="00343CF6">
        <w:rPr>
          <w:rFonts w:ascii="Arial" w:hAnsi="Arial" w:cs="Arial"/>
        </w:rPr>
        <w:t>E</w:t>
      </w:r>
      <w:r w:rsidR="006917C2" w:rsidRPr="006917C2">
        <w:rPr>
          <w:rFonts w:ascii="Arial" w:hAnsi="Arial" w:cs="Arial"/>
        </w:rPr>
        <w:t xml:space="preserve">nergy </w:t>
      </w:r>
      <w:r w:rsidR="00343CF6">
        <w:rPr>
          <w:rFonts w:ascii="Arial" w:hAnsi="Arial" w:cs="Arial"/>
        </w:rPr>
        <w:t>E</w:t>
      </w:r>
      <w:r w:rsidR="006917C2" w:rsidRPr="006917C2">
        <w:rPr>
          <w:rFonts w:ascii="Arial" w:hAnsi="Arial" w:cs="Arial"/>
        </w:rPr>
        <w:t>fficiency</w:t>
      </w:r>
      <w:r w:rsidR="000701EB">
        <w:rPr>
          <w:rFonts w:ascii="Arial" w:hAnsi="Arial" w:cs="Arial"/>
        </w:rPr>
        <w:t xml:space="preserve">” the </w:t>
      </w:r>
      <w:r w:rsidR="00BF434F">
        <w:rPr>
          <w:rFonts w:ascii="Arial" w:hAnsi="Arial" w:cs="Arial"/>
        </w:rPr>
        <w:t>intention of the WI is</w:t>
      </w:r>
      <w:r w:rsidR="006917C2" w:rsidRPr="006917C2">
        <w:rPr>
          <w:rFonts w:ascii="Arial" w:hAnsi="Arial" w:cs="Arial"/>
        </w:rPr>
        <w:t xml:space="preserve">: </w:t>
      </w:r>
    </w:p>
    <w:p w:rsidR="000701EB" w:rsidRDefault="006917C2" w:rsidP="000701EB">
      <w:pPr>
        <w:pStyle w:val="ListParagraph"/>
        <w:numPr>
          <w:ilvl w:val="0"/>
          <w:numId w:val="26"/>
        </w:numPr>
        <w:spacing w:after="120"/>
        <w:rPr>
          <w:rFonts w:ascii="Arial" w:hAnsi="Arial" w:cs="Arial"/>
        </w:rPr>
      </w:pPr>
      <w:r w:rsidRPr="000701EB">
        <w:rPr>
          <w:rFonts w:ascii="Arial" w:hAnsi="Arial" w:cs="Arial"/>
        </w:rPr>
        <w:t xml:space="preserve">Define the topology and level of analysis to assess the energy efficiency of mobile network (equipment that could be considered includes radio base stations,  backhauling systems, radio controllers, other infrastructure radio site equipment) </w:t>
      </w:r>
    </w:p>
    <w:p w:rsidR="000701EB" w:rsidRDefault="006917C2" w:rsidP="000701EB">
      <w:pPr>
        <w:pStyle w:val="ListParagraph"/>
        <w:numPr>
          <w:ilvl w:val="0"/>
          <w:numId w:val="26"/>
        </w:numPr>
        <w:spacing w:after="120"/>
        <w:rPr>
          <w:rFonts w:ascii="Arial" w:hAnsi="Arial" w:cs="Arial"/>
        </w:rPr>
      </w:pPr>
      <w:r w:rsidRPr="000701EB">
        <w:rPr>
          <w:rFonts w:ascii="Arial" w:hAnsi="Arial" w:cs="Arial"/>
        </w:rPr>
        <w:t xml:space="preserve">The covered technology will be GSM, UMTS, LTE Define metrics for radio access network EE </w:t>
      </w:r>
    </w:p>
    <w:p w:rsidR="00CF30F1" w:rsidRDefault="006917C2" w:rsidP="000701EB">
      <w:pPr>
        <w:pStyle w:val="ListParagraph"/>
        <w:numPr>
          <w:ilvl w:val="0"/>
          <w:numId w:val="26"/>
        </w:numPr>
        <w:spacing w:after="120"/>
        <w:rPr>
          <w:rFonts w:ascii="Arial" w:hAnsi="Arial" w:cs="Arial"/>
        </w:rPr>
      </w:pPr>
      <w:r w:rsidRPr="000701EB">
        <w:rPr>
          <w:rFonts w:ascii="Arial" w:hAnsi="Arial" w:cs="Arial"/>
        </w:rPr>
        <w:t>Define methods for assessing (measuring) EE in operational networks</w:t>
      </w:r>
    </w:p>
    <w:p w:rsidR="000701EB" w:rsidRPr="000701EB" w:rsidRDefault="000701EB" w:rsidP="000701EB">
      <w:pPr>
        <w:spacing w:after="120"/>
        <w:rPr>
          <w:rFonts w:ascii="Arial" w:hAnsi="Arial" w:cs="Arial"/>
        </w:rPr>
      </w:pPr>
      <w:r>
        <w:rPr>
          <w:rFonts w:ascii="Arial" w:hAnsi="Arial" w:cs="Arial"/>
        </w:rPr>
        <w:t xml:space="preserve">ETSI </w:t>
      </w:r>
      <w:r w:rsidR="002E1BD3">
        <w:rPr>
          <w:rFonts w:ascii="Arial" w:hAnsi="Arial" w:cs="Arial"/>
        </w:rPr>
        <w:t xml:space="preserve">is </w:t>
      </w:r>
      <w:r>
        <w:rPr>
          <w:rFonts w:ascii="Arial" w:hAnsi="Arial" w:cs="Arial"/>
        </w:rPr>
        <w:t>propos</w:t>
      </w:r>
      <w:r w:rsidR="002E1BD3">
        <w:rPr>
          <w:rFonts w:ascii="Arial" w:hAnsi="Arial" w:cs="Arial"/>
        </w:rPr>
        <w:t>ing</w:t>
      </w:r>
      <w:r>
        <w:rPr>
          <w:rFonts w:ascii="Arial" w:hAnsi="Arial" w:cs="Arial"/>
        </w:rPr>
        <w:t xml:space="preserve"> to develop this standard in collaboration with ITU-T SG5.</w:t>
      </w:r>
    </w:p>
    <w:p w:rsidR="009A59BE" w:rsidRDefault="009A59BE" w:rsidP="009A59BE">
      <w:pPr>
        <w:spacing w:after="120"/>
        <w:rPr>
          <w:rFonts w:ascii="Arial" w:hAnsi="Arial" w:cs="Arial"/>
        </w:rPr>
      </w:pPr>
    </w:p>
    <w:p w:rsidR="000701EB" w:rsidRPr="00FB6467" w:rsidRDefault="000701EB" w:rsidP="00A257F0">
      <w:pPr>
        <w:spacing w:after="120"/>
        <w:rPr>
          <w:rFonts w:ascii="Arial" w:hAnsi="Arial" w:cs="Arial"/>
          <w:b/>
        </w:rPr>
      </w:pPr>
      <w:r w:rsidRPr="00FB6467">
        <w:rPr>
          <w:rFonts w:ascii="Arial" w:hAnsi="Arial" w:cs="Arial"/>
          <w:b/>
        </w:rPr>
        <w:t>LCA activities</w:t>
      </w:r>
      <w:r w:rsidR="00FB6467">
        <w:rPr>
          <w:rFonts w:ascii="Arial" w:hAnsi="Arial" w:cs="Arial"/>
          <w:b/>
        </w:rPr>
        <w:t xml:space="preserve"> </w:t>
      </w:r>
      <w:r w:rsidR="00FB6467" w:rsidRPr="00994488">
        <w:rPr>
          <w:rFonts w:ascii="Arial" w:hAnsi="Arial" w:cs="Arial"/>
        </w:rPr>
        <w:t>(relevant to Q1</w:t>
      </w:r>
      <w:r w:rsidR="00FB6467">
        <w:rPr>
          <w:rFonts w:ascii="Arial" w:hAnsi="Arial" w:cs="Arial"/>
        </w:rPr>
        <w:t>8</w:t>
      </w:r>
      <w:r w:rsidR="00FB6467" w:rsidRPr="00994488">
        <w:rPr>
          <w:rFonts w:ascii="Arial" w:hAnsi="Arial" w:cs="Arial"/>
        </w:rPr>
        <w:t>/5)</w:t>
      </w:r>
    </w:p>
    <w:p w:rsidR="000701EB" w:rsidRDefault="000701EB" w:rsidP="00A257F0">
      <w:pPr>
        <w:spacing w:after="120"/>
        <w:rPr>
          <w:rFonts w:ascii="Arial" w:hAnsi="Arial" w:cs="Arial"/>
        </w:rPr>
      </w:pPr>
      <w:r>
        <w:rPr>
          <w:rFonts w:ascii="Arial" w:hAnsi="Arial" w:cs="Arial"/>
        </w:rPr>
        <w:t xml:space="preserve">A new work item to revise the standard TS </w:t>
      </w:r>
      <w:r w:rsidR="00FB6467">
        <w:rPr>
          <w:rFonts w:ascii="Arial" w:hAnsi="Arial" w:cs="Arial"/>
        </w:rPr>
        <w:t>103 099 is in approval phase.</w:t>
      </w:r>
    </w:p>
    <w:p w:rsidR="00FB6467" w:rsidRDefault="00FB6467" w:rsidP="00A257F0">
      <w:pPr>
        <w:spacing w:after="120"/>
        <w:rPr>
          <w:rFonts w:ascii="Arial" w:hAnsi="Arial" w:cs="Arial"/>
        </w:rPr>
      </w:pPr>
    </w:p>
    <w:p w:rsidR="00FB6467" w:rsidRPr="00FB6467" w:rsidRDefault="00FB6467" w:rsidP="00A257F0">
      <w:pPr>
        <w:spacing w:after="120"/>
        <w:rPr>
          <w:rFonts w:ascii="Arial" w:hAnsi="Arial" w:cs="Arial"/>
          <w:b/>
        </w:rPr>
      </w:pPr>
      <w:r w:rsidRPr="00FB6467">
        <w:rPr>
          <w:rFonts w:ascii="Arial" w:hAnsi="Arial" w:cs="Arial"/>
          <w:b/>
        </w:rPr>
        <w:t>Alternative energy</w:t>
      </w:r>
      <w:r>
        <w:rPr>
          <w:rFonts w:ascii="Arial" w:hAnsi="Arial" w:cs="Arial"/>
          <w:b/>
        </w:rPr>
        <w:t xml:space="preserve"> </w:t>
      </w:r>
      <w:r w:rsidRPr="00994488">
        <w:rPr>
          <w:rFonts w:ascii="Arial" w:hAnsi="Arial" w:cs="Arial"/>
        </w:rPr>
        <w:t>(relevant to Q</w:t>
      </w:r>
      <w:r>
        <w:rPr>
          <w:rFonts w:ascii="Arial" w:hAnsi="Arial" w:cs="Arial"/>
        </w:rPr>
        <w:t>22</w:t>
      </w:r>
      <w:r w:rsidRPr="00994488">
        <w:rPr>
          <w:rFonts w:ascii="Arial" w:hAnsi="Arial" w:cs="Arial"/>
        </w:rPr>
        <w:t>/5</w:t>
      </w:r>
      <w:r>
        <w:rPr>
          <w:rFonts w:ascii="Arial" w:hAnsi="Arial" w:cs="Arial"/>
        </w:rPr>
        <w:t>, Q23/5</w:t>
      </w:r>
      <w:r w:rsidRPr="00994488">
        <w:rPr>
          <w:rFonts w:ascii="Arial" w:hAnsi="Arial" w:cs="Arial"/>
        </w:rPr>
        <w:t>)</w:t>
      </w:r>
    </w:p>
    <w:p w:rsidR="00FB6467" w:rsidRDefault="00FB6467" w:rsidP="00C065B0">
      <w:pPr>
        <w:spacing w:after="120"/>
        <w:rPr>
          <w:rFonts w:ascii="Arial" w:hAnsi="Arial" w:cs="Arial"/>
        </w:rPr>
      </w:pPr>
      <w:r>
        <w:rPr>
          <w:rFonts w:ascii="Arial" w:hAnsi="Arial" w:cs="Arial"/>
        </w:rPr>
        <w:t xml:space="preserve">The new version of TR 102 532 was approved. The document now includes example of site development and best </w:t>
      </w:r>
      <w:r w:rsidR="00C065B0">
        <w:rPr>
          <w:rFonts w:ascii="Arial" w:hAnsi="Arial" w:cs="Arial"/>
        </w:rPr>
        <w:t>practices</w:t>
      </w:r>
      <w:r>
        <w:rPr>
          <w:rFonts w:ascii="Arial" w:hAnsi="Arial" w:cs="Arial"/>
        </w:rPr>
        <w:t xml:space="preserve"> on the application of alternative energy sources in telecom installation</w:t>
      </w:r>
      <w:r w:rsidR="00C065B0">
        <w:rPr>
          <w:rFonts w:ascii="Arial" w:hAnsi="Arial" w:cs="Arial"/>
        </w:rPr>
        <w:t>, as well as the most recent European reference of PV LCA</w:t>
      </w:r>
      <w:r>
        <w:rPr>
          <w:rFonts w:ascii="Arial" w:hAnsi="Arial" w:cs="Arial"/>
        </w:rPr>
        <w:t>.</w:t>
      </w:r>
    </w:p>
    <w:p w:rsidR="00A257F0" w:rsidRDefault="00A257F0" w:rsidP="00A257F0">
      <w:pPr>
        <w:spacing w:after="120"/>
        <w:rPr>
          <w:rFonts w:ascii="Arial" w:hAnsi="Arial" w:cs="Arial"/>
        </w:rPr>
      </w:pPr>
    </w:p>
    <w:p w:rsidR="00FB6467" w:rsidRPr="00CE1001" w:rsidRDefault="00CE1001" w:rsidP="00A257F0">
      <w:pPr>
        <w:spacing w:after="120"/>
        <w:rPr>
          <w:rFonts w:ascii="Arial" w:hAnsi="Arial" w:cs="Arial"/>
          <w:b/>
        </w:rPr>
      </w:pPr>
      <w:r w:rsidRPr="00CE1001">
        <w:rPr>
          <w:rFonts w:ascii="Arial" w:hAnsi="Arial" w:cs="Arial"/>
          <w:b/>
        </w:rPr>
        <w:t>Monitoring of energy consumption</w:t>
      </w:r>
    </w:p>
    <w:p w:rsidR="00C065B0" w:rsidRDefault="00C065B0" w:rsidP="00C065B0">
      <w:pPr>
        <w:rPr>
          <w:rFonts w:ascii="Calibri" w:hAnsi="Calibri"/>
        </w:rPr>
      </w:pPr>
      <w:r>
        <w:rPr>
          <w:rFonts w:ascii="Calibri" w:hAnsi="Calibri"/>
        </w:rPr>
        <w:t>Two new ES standards on control/monitoring on infrastructure equipment have been published.</w:t>
      </w:r>
    </w:p>
    <w:p w:rsidR="00C065B0" w:rsidRDefault="00C065B0" w:rsidP="00C065B0">
      <w:pPr>
        <w:rPr>
          <w:rFonts w:ascii="Calibri" w:hAnsi="Calibri"/>
        </w:rPr>
      </w:pPr>
      <w:r>
        <w:rPr>
          <w:rFonts w:ascii="Calibri" w:hAnsi="Calibri"/>
          <w:b/>
          <w:bCs/>
        </w:rPr>
        <w:t>ES 202 336-6</w:t>
      </w:r>
      <w:r>
        <w:rPr>
          <w:rFonts w:ascii="Calibri" w:hAnsi="Calibri"/>
        </w:rPr>
        <w:t xml:space="preserve"> (Environmental Engineering (EE); Monitoring and Control Interface for Infrastructure Equipment (Power, Cooling and Building Environment Systems used in Telecommunication Networks); Part 6: Air Conditioning System control and monitoring information model) and </w:t>
      </w:r>
      <w:r w:rsidRPr="00E77122">
        <w:rPr>
          <w:rFonts w:ascii="Calibri" w:hAnsi="Calibri"/>
          <w:b/>
          <w:bCs/>
        </w:rPr>
        <w:t>ES 202 336-9</w:t>
      </w:r>
      <w:r>
        <w:rPr>
          <w:rFonts w:ascii="Calibri" w:hAnsi="Calibri"/>
        </w:rPr>
        <w:t xml:space="preserve"> (Environmental Engineering (EE); Monitoring and Control Interface for Infrastructure Equipment (Power, Cooling and Building Environment Systems used in Telecommunication Networks); Part 9: Alternative Power Systems).</w:t>
      </w:r>
    </w:p>
    <w:p w:rsidR="00C065B0" w:rsidRDefault="00C065B0" w:rsidP="00C065B0">
      <w:pPr>
        <w:rPr>
          <w:rFonts w:ascii="Calibri" w:hAnsi="Calibri"/>
        </w:rPr>
      </w:pPr>
    </w:p>
    <w:p w:rsidR="00C065B0" w:rsidRDefault="00C065B0" w:rsidP="00C065B0">
      <w:pPr>
        <w:rPr>
          <w:rFonts w:ascii="Calibri" w:hAnsi="Calibri"/>
        </w:rPr>
      </w:pPr>
      <w:r>
        <w:rPr>
          <w:rFonts w:ascii="Calibri" w:hAnsi="Calibri"/>
        </w:rPr>
        <w:t xml:space="preserve">Another part of this standard is at the level of final draft and would be approved for publication by correspondence: </w:t>
      </w:r>
      <w:r>
        <w:rPr>
          <w:rFonts w:ascii="Calibri" w:hAnsi="Calibri"/>
          <w:b/>
          <w:bCs/>
        </w:rPr>
        <w:t>ES 202 336-4</w:t>
      </w:r>
      <w:r>
        <w:rPr>
          <w:rFonts w:ascii="Calibri" w:hAnsi="Calibri"/>
        </w:rPr>
        <w:t xml:space="preserve"> (Environmental Engineering (EE); Monitoring and Control Interface for Infrastructure Equipment (Power, Cooling and Building Environment Systems used in Telecommunication Networks); Part 4: AC distribution power system control and monitoring information model</w:t>
      </w:r>
    </w:p>
    <w:p w:rsidR="00C065B0" w:rsidRDefault="00C065B0" w:rsidP="00A257F0">
      <w:pPr>
        <w:spacing w:after="120"/>
        <w:rPr>
          <w:rFonts w:ascii="Arial" w:hAnsi="Arial" w:cs="Arial"/>
        </w:rPr>
      </w:pPr>
    </w:p>
    <w:p w:rsidR="00CE1001" w:rsidRDefault="00C065B0" w:rsidP="00C065B0">
      <w:pPr>
        <w:spacing w:after="120"/>
        <w:rPr>
          <w:rFonts w:ascii="Arial" w:hAnsi="Arial" w:cs="Arial"/>
        </w:rPr>
      </w:pPr>
      <w:r>
        <w:rPr>
          <w:rFonts w:ascii="Arial" w:hAnsi="Arial" w:cs="Arial"/>
        </w:rPr>
        <w:t>New a</w:t>
      </w:r>
      <w:r w:rsidR="00CE1001">
        <w:rPr>
          <w:rFonts w:ascii="Arial" w:hAnsi="Arial" w:cs="Arial"/>
        </w:rPr>
        <w:t>ctivit</w:t>
      </w:r>
      <w:r w:rsidR="00F60BE3">
        <w:rPr>
          <w:rFonts w:ascii="Arial" w:hAnsi="Arial" w:cs="Arial"/>
        </w:rPr>
        <w:t>ies</w:t>
      </w:r>
      <w:r w:rsidR="00CE1001">
        <w:rPr>
          <w:rFonts w:ascii="Arial" w:hAnsi="Arial" w:cs="Arial"/>
        </w:rPr>
        <w:t xml:space="preserve"> </w:t>
      </w:r>
      <w:r w:rsidR="00F60BE3">
        <w:rPr>
          <w:rFonts w:ascii="Arial" w:hAnsi="Arial" w:cs="Arial"/>
        </w:rPr>
        <w:t>are</w:t>
      </w:r>
      <w:r w:rsidR="00CE1001">
        <w:rPr>
          <w:rFonts w:ascii="Arial" w:hAnsi="Arial" w:cs="Arial"/>
        </w:rPr>
        <w:t xml:space="preserve"> started on the monitoring of energy consumption of telecommunication equipment</w:t>
      </w:r>
      <w:r w:rsidR="00F60BE3">
        <w:rPr>
          <w:rFonts w:ascii="Arial" w:hAnsi="Arial" w:cs="Arial"/>
        </w:rPr>
        <w:t>:</w:t>
      </w:r>
    </w:p>
    <w:p w:rsidR="00F60BE3" w:rsidRDefault="00F60BE3" w:rsidP="00F60BE3">
      <w:pPr>
        <w:pStyle w:val="ListParagraph"/>
        <w:numPr>
          <w:ilvl w:val="0"/>
          <w:numId w:val="27"/>
        </w:numPr>
        <w:spacing w:after="120"/>
        <w:rPr>
          <w:rFonts w:ascii="Arial" w:hAnsi="Arial" w:cs="Arial"/>
        </w:rPr>
      </w:pPr>
      <w:r>
        <w:rPr>
          <w:rFonts w:ascii="Arial" w:hAnsi="Arial" w:cs="Arial"/>
        </w:rPr>
        <w:t>C</w:t>
      </w:r>
      <w:r w:rsidRPr="00F60BE3">
        <w:rPr>
          <w:rFonts w:ascii="Arial" w:hAnsi="Arial" w:cs="Arial"/>
        </w:rPr>
        <w:t xml:space="preserve">ontrol </w:t>
      </w:r>
      <w:r w:rsidR="00C065B0">
        <w:rPr>
          <w:rFonts w:ascii="Arial" w:hAnsi="Arial" w:cs="Arial"/>
        </w:rPr>
        <w:t xml:space="preserve">of </w:t>
      </w:r>
      <w:r w:rsidRPr="00F60BE3">
        <w:rPr>
          <w:rFonts w:ascii="Arial" w:hAnsi="Arial" w:cs="Arial"/>
        </w:rPr>
        <w:t xml:space="preserve">the energy efficiency via network architecture, called “Green Abstraction Level”, proposed by European Project </w:t>
      </w:r>
      <w:r w:rsidR="00BF434F" w:rsidRPr="00F60BE3">
        <w:rPr>
          <w:rFonts w:ascii="Arial" w:hAnsi="Arial" w:cs="Arial"/>
        </w:rPr>
        <w:t>Conte</w:t>
      </w:r>
      <w:r w:rsidRPr="00F60BE3">
        <w:rPr>
          <w:rFonts w:ascii="Arial" w:hAnsi="Arial" w:cs="Arial"/>
        </w:rPr>
        <w:t>.</w:t>
      </w:r>
    </w:p>
    <w:p w:rsidR="00DD711E" w:rsidRDefault="00DD711E">
      <w:pPr>
        <w:pStyle w:val="ListParagraph"/>
        <w:spacing w:after="120"/>
        <w:rPr>
          <w:rFonts w:ascii="Arial" w:hAnsi="Arial" w:cs="Arial"/>
        </w:rPr>
      </w:pPr>
    </w:p>
    <w:p w:rsidR="00F60BE3" w:rsidRPr="00F60BE3" w:rsidRDefault="00C065B0" w:rsidP="00C065B0">
      <w:pPr>
        <w:pStyle w:val="ListParagraph"/>
        <w:numPr>
          <w:ilvl w:val="0"/>
          <w:numId w:val="27"/>
        </w:numPr>
        <w:spacing w:after="120"/>
        <w:rPr>
          <w:rFonts w:ascii="Arial" w:hAnsi="Arial" w:cs="Arial"/>
        </w:rPr>
      </w:pPr>
      <w:r>
        <w:rPr>
          <w:rFonts w:ascii="Arial" w:hAnsi="Arial" w:cs="Arial"/>
        </w:rPr>
        <w:t>M</w:t>
      </w:r>
      <w:r w:rsidR="00F60BE3" w:rsidRPr="00F60BE3">
        <w:rPr>
          <w:rFonts w:ascii="Arial" w:hAnsi="Arial" w:cs="Arial"/>
        </w:rPr>
        <w:t xml:space="preserve">onitoring </w:t>
      </w:r>
      <w:r>
        <w:rPr>
          <w:rFonts w:ascii="Arial" w:hAnsi="Arial" w:cs="Arial"/>
        </w:rPr>
        <w:t xml:space="preserve">of </w:t>
      </w:r>
      <w:r w:rsidR="00F60BE3" w:rsidRPr="00F60BE3">
        <w:rPr>
          <w:rFonts w:ascii="Arial" w:hAnsi="Arial" w:cs="Arial"/>
        </w:rPr>
        <w:t>the power consumption</w:t>
      </w:r>
      <w:r>
        <w:rPr>
          <w:rFonts w:ascii="Arial" w:hAnsi="Arial" w:cs="Arial"/>
        </w:rPr>
        <w:t xml:space="preserve"> of telecom equipment</w:t>
      </w:r>
      <w:r w:rsidR="00F60BE3" w:rsidRPr="00F60BE3">
        <w:rPr>
          <w:rFonts w:ascii="Arial" w:hAnsi="Arial" w:cs="Arial"/>
        </w:rPr>
        <w:t>, correlated to traffic load</w:t>
      </w:r>
      <w:r>
        <w:rPr>
          <w:rFonts w:ascii="Arial" w:hAnsi="Arial" w:cs="Arial"/>
        </w:rPr>
        <w:t xml:space="preserve"> </w:t>
      </w:r>
      <w:r w:rsidR="0013036F">
        <w:rPr>
          <w:rFonts w:ascii="Arial" w:hAnsi="Arial" w:cs="Arial"/>
        </w:rPr>
        <w:t xml:space="preserve">of telecom equipment </w:t>
      </w:r>
      <w:r w:rsidR="00F60BE3">
        <w:rPr>
          <w:rFonts w:ascii="Arial" w:hAnsi="Arial" w:cs="Arial"/>
        </w:rPr>
        <w:t xml:space="preserve">and </w:t>
      </w:r>
      <w:r w:rsidR="00F60BE3" w:rsidRPr="00F60BE3">
        <w:rPr>
          <w:rFonts w:ascii="Arial" w:hAnsi="Arial" w:cs="Arial"/>
        </w:rPr>
        <w:t>other parameters (e.g. internal equipment temperature</w:t>
      </w:r>
      <w:r w:rsidR="00F60BE3">
        <w:t>).</w:t>
      </w:r>
    </w:p>
    <w:p w:rsidR="00994488" w:rsidRDefault="00994488" w:rsidP="008D1389">
      <w:pPr>
        <w:spacing w:after="120"/>
        <w:rPr>
          <w:rFonts w:ascii="Arial" w:hAnsi="Arial" w:cs="Arial"/>
          <w:b/>
        </w:rPr>
      </w:pPr>
    </w:p>
    <w:p w:rsidR="0013036F" w:rsidRDefault="0013036F" w:rsidP="008D1389">
      <w:pPr>
        <w:spacing w:after="120"/>
        <w:rPr>
          <w:rFonts w:ascii="Arial" w:hAnsi="Arial" w:cs="Arial"/>
          <w:b/>
        </w:rPr>
      </w:pPr>
    </w:p>
    <w:p w:rsidR="0013036F" w:rsidRDefault="0013036F" w:rsidP="008D1389">
      <w:pPr>
        <w:spacing w:after="120"/>
        <w:rPr>
          <w:rFonts w:ascii="Arial" w:hAnsi="Arial" w:cs="Arial"/>
          <w:b/>
        </w:rPr>
      </w:pPr>
    </w:p>
    <w:p w:rsidR="008D1389" w:rsidRPr="008D1389" w:rsidRDefault="008D1389" w:rsidP="008D1389">
      <w:pPr>
        <w:spacing w:after="120"/>
        <w:rPr>
          <w:rFonts w:ascii="Arial" w:hAnsi="Arial" w:cs="Arial"/>
          <w:b/>
        </w:rPr>
      </w:pPr>
      <w:r w:rsidRPr="008D1389">
        <w:rPr>
          <w:rFonts w:ascii="Arial" w:hAnsi="Arial" w:cs="Arial"/>
          <w:b/>
        </w:rPr>
        <w:t>Cooperation with ITU-T SG5</w:t>
      </w:r>
    </w:p>
    <w:p w:rsidR="00CC72F3" w:rsidRDefault="008D1389" w:rsidP="00CE1001">
      <w:pPr>
        <w:pStyle w:val="Index1"/>
        <w:spacing w:after="120"/>
        <w:outlineLvl w:val="0"/>
        <w:rPr>
          <w:rFonts w:ascii="Arial" w:hAnsi="Arial" w:cs="Arial"/>
          <w:b/>
        </w:rPr>
      </w:pPr>
      <w:r>
        <w:lastRenderedPageBreak/>
        <w:t xml:space="preserve">This point </w:t>
      </w:r>
      <w:r w:rsidR="00BF434F">
        <w:t>was discussed</w:t>
      </w:r>
      <w:r>
        <w:t xml:space="preserve"> during the EEPS WG and conclusions reported at EE plenary meeting. It was informed that a meeting was held between chairman of TC-EE and EEPS WG with ITU-T SG5 chairman, WP3 chairman and ITU-T technical officer. The activities on eco-environmental topics of ETSI TC-EE and ITU-T SG5/WP3 were mapped in a spreadsheet. </w:t>
      </w:r>
      <w:r w:rsidRPr="00B34CB6">
        <w:rPr>
          <w:u w:val="single"/>
        </w:rPr>
        <w:t xml:space="preserve">It was agreed to have a joint meting between ITU-T SG5/WP3 and TC-EE. </w:t>
      </w:r>
      <w:r w:rsidR="00CE1001">
        <w:rPr>
          <w:u w:val="single"/>
        </w:rPr>
        <w:t xml:space="preserve">The proposed date is in May 2013, final date to be confirmed by </w:t>
      </w:r>
      <w:r w:rsidR="00CE1001" w:rsidRPr="00B34CB6">
        <w:rPr>
          <w:u w:val="single"/>
        </w:rPr>
        <w:t>ITU-T SG5 and TC-EE officers</w:t>
      </w:r>
      <w:r w:rsidR="00CE1001">
        <w:rPr>
          <w:rFonts w:ascii="Arial" w:hAnsi="Arial" w:cs="Arial"/>
          <w:b/>
        </w:rPr>
        <w:t>.</w:t>
      </w:r>
    </w:p>
    <w:p w:rsidR="00CC72F3" w:rsidRDefault="00CC72F3" w:rsidP="00911477">
      <w:pPr>
        <w:spacing w:after="120"/>
        <w:rPr>
          <w:rFonts w:ascii="Arial" w:hAnsi="Arial" w:cs="Arial"/>
          <w:b/>
        </w:rPr>
      </w:pPr>
    </w:p>
    <w:p w:rsidR="00911477" w:rsidRPr="00FB6467" w:rsidRDefault="00FB6467" w:rsidP="007833A7">
      <w:pPr>
        <w:rPr>
          <w:rFonts w:ascii="Arial" w:hAnsi="Arial" w:cs="Arial"/>
          <w:b/>
        </w:rPr>
      </w:pPr>
      <w:r w:rsidRPr="00FB6467">
        <w:rPr>
          <w:rFonts w:ascii="Arial" w:hAnsi="Arial" w:cs="Arial"/>
          <w:b/>
        </w:rPr>
        <w:t>Next meeting</w:t>
      </w:r>
    </w:p>
    <w:p w:rsidR="00FB6467" w:rsidRPr="00FB6467" w:rsidRDefault="00FB6467" w:rsidP="00FB6467">
      <w:pPr>
        <w:pStyle w:val="Index1"/>
        <w:spacing w:after="120"/>
        <w:outlineLvl w:val="0"/>
      </w:pPr>
      <w:r w:rsidRPr="00FB6467">
        <w:t xml:space="preserve">Next TC-EE#42 meeting will be from 27 to 31 May 2013 in Sophia </w:t>
      </w:r>
      <w:proofErr w:type="spellStart"/>
      <w:r w:rsidRPr="00FB6467">
        <w:t>Antipolis</w:t>
      </w:r>
      <w:proofErr w:type="spellEnd"/>
      <w:r w:rsidRPr="00FB6467">
        <w:t xml:space="preserve"> (ETSI HQ)</w:t>
      </w:r>
    </w:p>
    <w:p w:rsidR="00FB6467" w:rsidRPr="00FB6467" w:rsidRDefault="00FB6467" w:rsidP="00FB6467">
      <w:pPr>
        <w:pStyle w:val="Index1"/>
        <w:spacing w:after="120"/>
        <w:outlineLvl w:val="0"/>
      </w:pPr>
      <w:r w:rsidRPr="00FB6467">
        <w:t>TC-EE#43 meeting will be in 14-18 October 2013; location to be announced</w:t>
      </w:r>
    </w:p>
    <w:p w:rsidR="00FB6467" w:rsidRDefault="00FB6467" w:rsidP="007833A7">
      <w:pPr>
        <w:rPr>
          <w:rFonts w:ascii="Arial" w:hAnsi="Arial" w:cs="Arial"/>
        </w:rPr>
      </w:pPr>
    </w:p>
    <w:sectPr w:rsidR="00FB646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0D3" w:rsidRDefault="00E240D3" w:rsidP="00D9435B">
      <w:r>
        <w:separator/>
      </w:r>
    </w:p>
  </w:endnote>
  <w:endnote w:type="continuationSeparator" w:id="0">
    <w:p w:rsidR="00E240D3" w:rsidRDefault="00E240D3"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DD711E" w:rsidRPr="0083399D">
      <w:rPr>
        <w:rFonts w:ascii="Arial" w:hAnsi="Arial" w:cs="Arial"/>
      </w:rPr>
      <w:fldChar w:fldCharType="begin"/>
    </w:r>
    <w:r w:rsidRPr="0083399D">
      <w:rPr>
        <w:rFonts w:ascii="Arial" w:hAnsi="Arial" w:cs="Arial"/>
      </w:rPr>
      <w:instrText xml:space="preserve"> PAGE   \* MERGEFORMAT </w:instrText>
    </w:r>
    <w:r w:rsidR="00DD711E" w:rsidRPr="0083399D">
      <w:rPr>
        <w:rFonts w:ascii="Arial" w:hAnsi="Arial" w:cs="Arial"/>
      </w:rPr>
      <w:fldChar w:fldCharType="separate"/>
    </w:r>
    <w:r w:rsidR="00BF434F">
      <w:rPr>
        <w:rFonts w:ascii="Arial" w:hAnsi="Arial" w:cs="Arial"/>
        <w:noProof/>
      </w:rPr>
      <w:t>2</w:t>
    </w:r>
    <w:r w:rsidR="00DD711E" w:rsidRPr="0083399D">
      <w:rPr>
        <w:rFonts w:ascii="Arial" w:hAnsi="Arial" w:cs="Arial"/>
      </w:rPr>
      <w:fldChar w:fldCharType="end"/>
    </w:r>
    <w:r w:rsidRPr="0083399D">
      <w:rPr>
        <w:rFonts w:ascii="Arial" w:hAnsi="Arial" w:cs="Arial"/>
      </w:rPr>
      <w:t>/</w:t>
    </w:r>
    <w:fldSimple w:instr=" NUMPAGES   \* MERGEFORMAT ">
      <w:r w:rsidR="00BF434F" w:rsidRPr="00BF434F">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0D3" w:rsidRDefault="00E240D3" w:rsidP="00D9435B">
      <w:r>
        <w:separator/>
      </w:r>
    </w:p>
  </w:footnote>
  <w:footnote w:type="continuationSeparator" w:id="0">
    <w:p w:rsidR="00E240D3" w:rsidRDefault="00E240D3"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i="http://schemas.microsoft.com/office/word/2010/wordprocessingInk" xmlns:w14="http://schemas.microsoft.com/office/word/2010/wordml"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EE(</w:t>
    </w:r>
    <w:proofErr w:type="gramEnd"/>
    <w:r w:rsidR="00D9435B">
      <w:rPr>
        <w:rFonts w:ascii="Arial" w:hAnsi="Arial" w:cs="Arial"/>
        <w:b/>
        <w:sz w:val="36"/>
        <w:szCs w:val="36"/>
        <w:shd w:val="clear" w:color="auto" w:fill="DBE5F1"/>
      </w:rPr>
      <w:t>12)000028</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DF420B"/>
    <w:multiLevelType w:val="hybridMultilevel"/>
    <w:tmpl w:val="E48A3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55C62E1"/>
    <w:multiLevelType w:val="hybridMultilevel"/>
    <w:tmpl w:val="4B02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913DD8"/>
    <w:multiLevelType w:val="hybridMultilevel"/>
    <w:tmpl w:val="96ACB542"/>
    <w:lvl w:ilvl="0" w:tplc="0410000F">
      <w:start w:val="1"/>
      <w:numFmt w:val="decimal"/>
      <w:lvlText w:val="%1."/>
      <w:lvlJc w:val="left"/>
      <w:pPr>
        <w:tabs>
          <w:tab w:val="num" w:pos="720"/>
        </w:tabs>
        <w:ind w:left="720" w:hanging="360"/>
      </w:pPr>
      <w:rPr>
        <w:rFonts w:cs="Times New Roman"/>
      </w:rPr>
    </w:lvl>
    <w:lvl w:ilvl="1" w:tplc="A6161DEE">
      <w:numFmt w:val="bullet"/>
      <w:lvlText w:val="-"/>
      <w:lvlJc w:val="left"/>
      <w:pPr>
        <w:tabs>
          <w:tab w:val="num" w:pos="1440"/>
        </w:tabs>
        <w:ind w:left="1440" w:hanging="360"/>
      </w:pPr>
      <w:rPr>
        <w:rFonts w:ascii="Arial" w:eastAsia="Times New Roman" w:hAnsi="Arial"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8"/>
  </w:num>
  <w:num w:numId="17">
    <w:abstractNumId w:val="10"/>
  </w:num>
  <w:num w:numId="18">
    <w:abstractNumId w:val="15"/>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1"/>
  </w:num>
  <w:num w:numId="26">
    <w:abstractNumId w:val="14"/>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hdrShapeDefaults>
    <o:shapedefaults v:ext="edit" spidmax="23554"/>
  </w:hdrShapeDefaults>
  <w:footnotePr>
    <w:footnote w:id="-1"/>
    <w:footnote w:id="0"/>
  </w:footnotePr>
  <w:endnotePr>
    <w:endnote w:id="-1"/>
    <w:endnote w:id="0"/>
  </w:endnotePr>
  <w:compat/>
  <w:rsids>
    <w:rsidRoot w:val="00D9435B"/>
    <w:rsid w:val="0000428F"/>
    <w:rsid w:val="0002568A"/>
    <w:rsid w:val="000701EB"/>
    <w:rsid w:val="000B5F46"/>
    <w:rsid w:val="000C4CB6"/>
    <w:rsid w:val="0013036F"/>
    <w:rsid w:val="00181471"/>
    <w:rsid w:val="00191D22"/>
    <w:rsid w:val="001C30D5"/>
    <w:rsid w:val="00216D13"/>
    <w:rsid w:val="002200A1"/>
    <w:rsid w:val="002676F5"/>
    <w:rsid w:val="00297B33"/>
    <w:rsid w:val="002E1BD3"/>
    <w:rsid w:val="002F5958"/>
    <w:rsid w:val="003050B4"/>
    <w:rsid w:val="003354CE"/>
    <w:rsid w:val="00343CF6"/>
    <w:rsid w:val="0036058F"/>
    <w:rsid w:val="003D5716"/>
    <w:rsid w:val="004050E6"/>
    <w:rsid w:val="004124A2"/>
    <w:rsid w:val="00451D22"/>
    <w:rsid w:val="004950B1"/>
    <w:rsid w:val="004D1743"/>
    <w:rsid w:val="00503C30"/>
    <w:rsid w:val="005044AD"/>
    <w:rsid w:val="00516885"/>
    <w:rsid w:val="00521B98"/>
    <w:rsid w:val="00537E8F"/>
    <w:rsid w:val="00551F4D"/>
    <w:rsid w:val="00571482"/>
    <w:rsid w:val="005B115B"/>
    <w:rsid w:val="005B26F4"/>
    <w:rsid w:val="005F6194"/>
    <w:rsid w:val="006017EC"/>
    <w:rsid w:val="00610CBA"/>
    <w:rsid w:val="00620AA5"/>
    <w:rsid w:val="00631480"/>
    <w:rsid w:val="0063329B"/>
    <w:rsid w:val="00634DE9"/>
    <w:rsid w:val="0067088B"/>
    <w:rsid w:val="006917C2"/>
    <w:rsid w:val="00704C3A"/>
    <w:rsid w:val="00723463"/>
    <w:rsid w:val="00745E27"/>
    <w:rsid w:val="00776B64"/>
    <w:rsid w:val="007833A7"/>
    <w:rsid w:val="007A3763"/>
    <w:rsid w:val="007F05C7"/>
    <w:rsid w:val="00832E39"/>
    <w:rsid w:val="0083399D"/>
    <w:rsid w:val="00840B82"/>
    <w:rsid w:val="0084740A"/>
    <w:rsid w:val="008629A9"/>
    <w:rsid w:val="008745A4"/>
    <w:rsid w:val="00887234"/>
    <w:rsid w:val="008D1389"/>
    <w:rsid w:val="008D5477"/>
    <w:rsid w:val="0091037B"/>
    <w:rsid w:val="00911477"/>
    <w:rsid w:val="00912D71"/>
    <w:rsid w:val="00913CAE"/>
    <w:rsid w:val="0093752B"/>
    <w:rsid w:val="00993435"/>
    <w:rsid w:val="00994488"/>
    <w:rsid w:val="009A59BE"/>
    <w:rsid w:val="009B42C4"/>
    <w:rsid w:val="009F0351"/>
    <w:rsid w:val="00A15D33"/>
    <w:rsid w:val="00A257F0"/>
    <w:rsid w:val="00A61734"/>
    <w:rsid w:val="00AE5185"/>
    <w:rsid w:val="00B22603"/>
    <w:rsid w:val="00B325FE"/>
    <w:rsid w:val="00B703A5"/>
    <w:rsid w:val="00B837B4"/>
    <w:rsid w:val="00BB0C66"/>
    <w:rsid w:val="00BB5244"/>
    <w:rsid w:val="00BE7AFE"/>
    <w:rsid w:val="00BF434F"/>
    <w:rsid w:val="00C04D8B"/>
    <w:rsid w:val="00C065B0"/>
    <w:rsid w:val="00C15BAD"/>
    <w:rsid w:val="00C67710"/>
    <w:rsid w:val="00C76D35"/>
    <w:rsid w:val="00CA135C"/>
    <w:rsid w:val="00CC0049"/>
    <w:rsid w:val="00CC72F3"/>
    <w:rsid w:val="00CE1001"/>
    <w:rsid w:val="00CF30F1"/>
    <w:rsid w:val="00D51875"/>
    <w:rsid w:val="00D606E0"/>
    <w:rsid w:val="00D9435B"/>
    <w:rsid w:val="00DA185D"/>
    <w:rsid w:val="00DA65AB"/>
    <w:rsid w:val="00DD314A"/>
    <w:rsid w:val="00DD711E"/>
    <w:rsid w:val="00DE4DB9"/>
    <w:rsid w:val="00DF6ED5"/>
    <w:rsid w:val="00E00EF0"/>
    <w:rsid w:val="00E06E1E"/>
    <w:rsid w:val="00E240D3"/>
    <w:rsid w:val="00EA0019"/>
    <w:rsid w:val="00EB16B6"/>
    <w:rsid w:val="00EB1C87"/>
    <w:rsid w:val="00EE7092"/>
    <w:rsid w:val="00EF607B"/>
    <w:rsid w:val="00F11466"/>
    <w:rsid w:val="00F12615"/>
    <w:rsid w:val="00F15EE9"/>
    <w:rsid w:val="00F3444E"/>
    <w:rsid w:val="00F436EA"/>
    <w:rsid w:val="00F60BE3"/>
    <w:rsid w:val="00F9024E"/>
    <w:rsid w:val="00FB1800"/>
    <w:rsid w:val="00FB64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apple-converted-space">
    <w:name w:val="apple-converted-space"/>
    <w:basedOn w:val="DefaultParagraphFont"/>
    <w:rsid w:val="00CF30F1"/>
  </w:style>
  <w:style w:type="paragraph" w:styleId="ListParagraph">
    <w:name w:val="List Paragraph"/>
    <w:basedOn w:val="Normal"/>
    <w:uiPriority w:val="34"/>
    <w:qFormat/>
    <w:rsid w:val="000701EB"/>
    <w:pPr>
      <w:ind w:left="720"/>
      <w:contextualSpacing/>
    </w:pPr>
  </w:style>
  <w:style w:type="character" w:styleId="CommentReference">
    <w:name w:val="annotation reference"/>
    <w:basedOn w:val="DefaultParagraphFont"/>
    <w:uiPriority w:val="99"/>
    <w:semiHidden/>
    <w:unhideWhenUsed/>
    <w:rsid w:val="002200A1"/>
    <w:rPr>
      <w:sz w:val="16"/>
      <w:szCs w:val="16"/>
    </w:rPr>
  </w:style>
  <w:style w:type="paragraph" w:styleId="CommentText">
    <w:name w:val="annotation text"/>
    <w:basedOn w:val="Normal"/>
    <w:link w:val="CommentTextChar"/>
    <w:uiPriority w:val="99"/>
    <w:semiHidden/>
    <w:unhideWhenUsed/>
    <w:rsid w:val="002200A1"/>
  </w:style>
  <w:style w:type="character" w:customStyle="1" w:styleId="CommentTextChar">
    <w:name w:val="Comment Text Char"/>
    <w:basedOn w:val="DefaultParagraphFont"/>
    <w:link w:val="CommentText"/>
    <w:uiPriority w:val="99"/>
    <w:semiHidden/>
    <w:rsid w:val="002200A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00A1"/>
    <w:rPr>
      <w:b/>
      <w:bCs/>
    </w:rPr>
  </w:style>
  <w:style w:type="character" w:customStyle="1" w:styleId="CommentSubjectChar">
    <w:name w:val="Comment Subject Char"/>
    <w:basedOn w:val="CommentTextChar"/>
    <w:link w:val="CommentSubject"/>
    <w:uiPriority w:val="99"/>
    <w:semiHidden/>
    <w:rsid w:val="002200A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ith.Dickerson@mac.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32C27-3A98-4B58-B915-C25CFCDC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941</Words>
  <Characters>5370</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6299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Paolo gemma</cp:lastModifiedBy>
  <cp:revision>3</cp:revision>
  <cp:lastPrinted>2010-12-06T15:51:00Z</cp:lastPrinted>
  <dcterms:created xsi:type="dcterms:W3CDTF">2012-10-05T14:14:00Z</dcterms:created>
  <dcterms:modified xsi:type="dcterms:W3CDTF">2012-10-05T14:20:00Z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1349446275</vt:lpwstr>
  </property>
</Properties>
</file>